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AA0AE8">
        <w:rPr>
          <w:b/>
        </w:rPr>
        <w:t xml:space="preserve">дресу: </w:t>
      </w:r>
      <w:proofErr w:type="spellStart"/>
      <w:r w:rsidR="00AA0AE8">
        <w:rPr>
          <w:b/>
        </w:rPr>
        <w:t>г</w:t>
      </w:r>
      <w:proofErr w:type="gramStart"/>
      <w:r w:rsidR="00AA0AE8">
        <w:rPr>
          <w:b/>
        </w:rPr>
        <w:t>.О</w:t>
      </w:r>
      <w:proofErr w:type="gramEnd"/>
      <w:r w:rsidR="00AA0AE8">
        <w:rPr>
          <w:b/>
        </w:rPr>
        <w:t>боянь</w:t>
      </w:r>
      <w:proofErr w:type="spellEnd"/>
      <w:r w:rsidR="00AA0AE8">
        <w:rPr>
          <w:b/>
        </w:rPr>
        <w:t>, ул.Ленина, д.15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A0AE8" w:rsidP="00837EEB">
            <w:pPr>
              <w:rPr>
                <w:b/>
              </w:rPr>
            </w:pPr>
            <w:r>
              <w:rPr>
                <w:b/>
              </w:rPr>
              <w:t>4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>Обследование и ремонт (при необходимости) инженерного оборудования холодного водоснабжения многоквартирного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5000-00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AA0AE8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>Установка датчиков движения на освещение в местах общего пользования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4000-00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Июнь-июль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4105B7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B7" w:rsidRDefault="004105B7" w:rsidP="00EA76C7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B7" w:rsidRDefault="004105B7" w:rsidP="00EA76C7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B7" w:rsidRDefault="004105B7" w:rsidP="00EA76C7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B7" w:rsidRDefault="00C87C1F" w:rsidP="00EA76C7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4105B7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B7" w:rsidRDefault="004105B7" w:rsidP="00EA76C7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4105B7" w:rsidRDefault="004105B7" w:rsidP="00EA76C7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304BD7"/>
    <w:rsid w:val="004105B7"/>
    <w:rsid w:val="00430EB2"/>
    <w:rsid w:val="00A202F5"/>
    <w:rsid w:val="00AA0AE8"/>
    <w:rsid w:val="00C87C1F"/>
    <w:rsid w:val="00E32489"/>
    <w:rsid w:val="00EC7C8A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2015-02-17T16:45:00Z</dcterms:created>
  <dcterms:modified xsi:type="dcterms:W3CDTF">2015-03-02T11:21:00Z</dcterms:modified>
</cp:coreProperties>
</file>