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АДМИНИСТРАЦИЯ КУРСКОЙ ОБЛАСТИ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КОМИТЕТ ПО ТАРИФАМ И ЦЕНАМ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КУРСКОЙ ОБЛАСТИ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ПОСТАНОВЛЕНИЕ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от 24 декабря 2012 г. № 150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О РОЗНИЧНЫХ ЦЕНАХ НА ПРИРОДНЫЙ ГАЗ, РЕАЛИЗУЕМЫЙ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ООО "ГАЗПРОМ МЕЖРЕГИОНГАЗ КУРСК" НАСЕЛЕНИЮ КУРСКОЙ ОБЛАСТИ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proofErr w:type="gramStart"/>
      <w:r w:rsidRPr="009A18F6">
        <w:rPr>
          <w:rFonts w:ascii="Verdana" w:eastAsia="Times New Roman" w:hAnsi="Verdana"/>
          <w:color w:val="000000"/>
          <w:lang w:eastAsia="ru-RU"/>
        </w:rPr>
        <w:t>В соответствии с Постановлением Правительства Российской Федерации от 29 декабря 2000 года № 1021 "О государственном регулировании цен на газ и тарифов на услуги по его транспортировке на территории Российской Федерации", приказом Федеральной службы по тарифам от 27 октября 2011 года № 252-э/2 "Об утверждении Методических указаний по регулированию розничных цен на газ, реализуемый населению" комитет по тарифам и ценам Курской</w:t>
      </w:r>
      <w:proofErr w:type="gramEnd"/>
      <w:r w:rsidRPr="009A18F6">
        <w:rPr>
          <w:rFonts w:ascii="Verdana" w:eastAsia="Times New Roman" w:hAnsi="Verdana"/>
          <w:color w:val="000000"/>
          <w:lang w:eastAsia="ru-RU"/>
        </w:rPr>
        <w:t xml:space="preserve"> области постановляет:</w:t>
      </w:r>
    </w:p>
    <w:p w:rsidR="009A18F6" w:rsidRPr="009A18F6" w:rsidRDefault="009A18F6" w:rsidP="009A18F6">
      <w:pPr>
        <w:shd w:val="clear" w:color="auto" w:fill="FFFFFF"/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 xml:space="preserve">1. Утвердить и ввести в действие с 1 января 2013 года розничные цены на природный газ, реализуемый "ООО Газпром </w:t>
      </w:r>
      <w:proofErr w:type="spellStart"/>
      <w:r w:rsidRPr="009A18F6">
        <w:rPr>
          <w:rFonts w:ascii="Verdana" w:eastAsia="Times New Roman" w:hAnsi="Verdana"/>
          <w:color w:val="000000"/>
          <w:lang w:eastAsia="ru-RU"/>
        </w:rPr>
        <w:t>межрегионгаз</w:t>
      </w:r>
      <w:proofErr w:type="spellEnd"/>
      <w:r w:rsidRPr="009A18F6">
        <w:rPr>
          <w:rFonts w:ascii="Verdana" w:eastAsia="Times New Roman" w:hAnsi="Verdana"/>
          <w:color w:val="000000"/>
          <w:lang w:eastAsia="ru-RU"/>
        </w:rPr>
        <w:t xml:space="preserve"> Курск" населению, с календарной разбивкой согласно приложениям № 1, № 2.</w:t>
      </w:r>
    </w:p>
    <w:p w:rsidR="009A18F6" w:rsidRPr="009A18F6" w:rsidRDefault="009A18F6" w:rsidP="009A18F6">
      <w:pPr>
        <w:shd w:val="clear" w:color="auto" w:fill="FFFFFF"/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2. Розничные цены, утвержденные пунктом 1 настоящего постановления, действуют с 1 января по 31 декабря 2013 года.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Заместитель председателя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Т.В.СТУПИШИНА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  <w:r w:rsidRPr="009A18F6">
        <w:rPr>
          <w:rFonts w:ascii="Verdana" w:eastAsia="Times New Roman" w:hAnsi="Verdana"/>
          <w:color w:val="000000"/>
          <w:lang w:eastAsia="ru-RU"/>
        </w:rPr>
        <w:br/>
      </w:r>
      <w:r w:rsidRPr="009A18F6">
        <w:rPr>
          <w:rFonts w:ascii="Verdana" w:eastAsia="Times New Roman" w:hAnsi="Verdana"/>
          <w:color w:val="000000"/>
          <w:lang w:eastAsia="ru-RU"/>
        </w:rPr>
        <w:br/>
      </w:r>
      <w:r w:rsidRPr="009A18F6">
        <w:rPr>
          <w:rFonts w:ascii="Verdana" w:eastAsia="Times New Roman" w:hAnsi="Verdana"/>
          <w:color w:val="000000"/>
          <w:lang w:eastAsia="ru-RU"/>
        </w:rPr>
        <w:br/>
      </w: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Приложение № 1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к постановлению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комитета по тарифам и ценам Курской области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от 24 декабря 2012 г. № 150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РОЗНИЧНЫЕ ЦЕНЫ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НА ПРИРОДНЫЙ ГАЗ, РЕАЛИЗУЕМЫЙ ООО "ГАЗПРОМ МЕЖРЕГИОНГАЗ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proofErr w:type="gramStart"/>
      <w:r w:rsidRPr="009A18F6">
        <w:rPr>
          <w:rFonts w:ascii="Verdana" w:eastAsia="Times New Roman" w:hAnsi="Verdana"/>
          <w:color w:val="000000"/>
          <w:lang w:eastAsia="ru-RU"/>
        </w:rPr>
        <w:t>КУРСК" НАСЕЛЕНИЮ КУРСКОЙ ОБЛАСТИ, ВВОДИМЫЕ В ДЕЙСТВИЕ</w:t>
      </w:r>
      <w:proofErr w:type="gramEnd"/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t>С 1 ЯНВАРЯ ПО 30 ИЮНЯ 2013 ГОДА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┌───┬───────────────────────────────────────────────────┬─────────────────┐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№ │     Направления использования природного газа     │ Розничная цена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</w:t>
      </w:r>
      <w:proofErr w:type="spellEnd"/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│     (с НДС)  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├───┼───────────────────────────────────────────────────┼─────────┬───────┤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1 │                         2                         │    3    │   4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│ 1.│Отопление жилых помещений при отсутствии приборов  │ в руб./ │3195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│учета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расхода газа                                 │ тыс. м3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2.│Приготовление пищи и нагрев воды с использованием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руб./м3│   6,26│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(в отсутствии других направлений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│использования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газа),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водонагревателя при отсутствии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│центрального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горячего водоснабжения (в отсутствии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│других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газа),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│приготовление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пищи и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и нагрев воды с использованием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18F6" w:rsidRPr="009A18F6" w:rsidRDefault="009A18F6" w:rsidP="009A18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1.│Отопление жилых помещений при отсутствии приборов  │ в руб./ │3835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│учета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расхода газа                                 │ тыс. м3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2.│Приготовление пищи и нагрев воды с использованием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руб./м3│   6,68│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(в отсутствии других направлений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│использования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газа),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водонагревателя при отсутствии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│центрального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горячего водоснабжения (в отсутствии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│других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газа),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│приготовление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пищи и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и нагрев воды с использованием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водонагревателя при отсутствии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│центрального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горячего водоснабжения (в отсутствии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│других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газа)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отсутствии</w:t>
      </w:r>
      <w:proofErr w:type="spellEnd"/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приборов учета расхода газа 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3.│Отопление и (или) выработка электрической энергии </w:t>
      </w:r>
      <w:proofErr w:type="spellStart"/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руб./ │4806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│использованием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котельных всех типов и (или) иного  │ тыс. м3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│оборудования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находящихся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общей долевой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│собственности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собственников помещений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│многоквартирных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домах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годовым объемом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потребления│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│газа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до 100 тыс. м3 включительно       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4.│Отопление и (или) выработка электрической энергии </w:t>
      </w:r>
      <w:proofErr w:type="spellStart"/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руб./ │4773   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│использованием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котельных всех типов и (или) иного  │ тыс. м3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│оборудования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находящихся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общей долевой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│собственности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собственников помещений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│многоквартирных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домах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годовым объемом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потребления│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│газа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свыше 100 тыс. м3                 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├───┼───────────────────────────────────────────────────┼─────────┼───────┤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5.│Приготовление пищи и нагрев воды с использованием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│в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руб./м3│   4,75│</w:t>
      </w:r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(в отсутствии других направлений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│использования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газа),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водонагревателя при отсутствии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│центрального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горячего водоснабжения (в отсутствии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│других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газа),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│приготовление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пищи и нагрев воды с использованием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│газовой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плиты и нагрев воды с использованием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│газового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водонагревателя при отсутствии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│центрального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горячего водоснабжения (в отсутствии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proofErr w:type="gram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│других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газа), отопление </w:t>
      </w:r>
      <w:proofErr w:type="spellStart"/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одновременным</w:t>
      </w:r>
      <w:proofErr w:type="spellEnd"/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использование газа на другие цели,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│кроме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направлений использования газа, указанных 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gram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пунктах</w:t>
      </w:r>
      <w:proofErr w:type="spellEnd"/>
      <w:proofErr w:type="gram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1, 3, 4, при наличии приборов учета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расхода│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│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│газа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│  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</w:t>
      </w:r>
      <w:proofErr w:type="spellEnd"/>
    </w:p>
    <w:p w:rsidR="009A18F6" w:rsidRPr="009A18F6" w:rsidRDefault="009A18F6" w:rsidP="009A18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18F6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└───┴───────────────────────────────────────────────────┴─────────┴───────┘</w:t>
      </w:r>
    </w:p>
    <w:p w:rsidR="009A18F6" w:rsidRPr="009A18F6" w:rsidRDefault="009A18F6" w:rsidP="009A18F6">
      <w:pPr>
        <w:shd w:val="clear" w:color="auto" w:fill="FFFFFF"/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9A18F6">
        <w:rPr>
          <w:rFonts w:ascii="Verdana" w:eastAsia="Times New Roman" w:hAnsi="Verdana"/>
          <w:color w:val="000000"/>
          <w:lang w:eastAsia="ru-RU"/>
        </w:rPr>
        <w:br/>
      </w:r>
    </w:p>
    <w:p w:rsidR="00311F1A" w:rsidRDefault="00C20F1F"/>
    <w:sectPr w:rsidR="00311F1A" w:rsidSect="00F2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A18F6"/>
    <w:rsid w:val="003E7171"/>
    <w:rsid w:val="004B7599"/>
    <w:rsid w:val="009A18F6"/>
    <w:rsid w:val="00B21B49"/>
    <w:rsid w:val="00C1529C"/>
    <w:rsid w:val="00C20F1F"/>
    <w:rsid w:val="00F2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52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152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C1529C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A18F6"/>
  </w:style>
  <w:style w:type="paragraph" w:styleId="HTML">
    <w:name w:val="HTML Preformatted"/>
    <w:basedOn w:val="a"/>
    <w:link w:val="HTML0"/>
    <w:uiPriority w:val="99"/>
    <w:semiHidden/>
    <w:unhideWhenUsed/>
    <w:rsid w:val="009A1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18F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8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2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0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5253</Characters>
  <Application>Microsoft Office Word</Application>
  <DocSecurity>0</DocSecurity>
  <Lines>43</Lines>
  <Paragraphs>12</Paragraphs>
  <ScaleCrop>false</ScaleCrop>
  <Company/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253</dc:creator>
  <cp:keywords/>
  <dc:description/>
  <cp:lastModifiedBy>253</cp:lastModifiedBy>
  <cp:revision>3</cp:revision>
  <cp:lastPrinted>2013-07-10T09:10:00Z</cp:lastPrinted>
  <dcterms:created xsi:type="dcterms:W3CDTF">2013-07-10T09:09:00Z</dcterms:created>
  <dcterms:modified xsi:type="dcterms:W3CDTF">2013-07-10T09:12:00Z</dcterms:modified>
</cp:coreProperties>
</file>